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1C" w:rsidRPr="008874E2" w:rsidRDefault="0013361C" w:rsidP="0013361C">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Program: Protect the Yak, Save the Himalayas Fundraising Campaign</w:t>
      </w:r>
    </w:p>
    <w:p w:rsidR="0013361C" w:rsidRPr="008874E2" w:rsidRDefault="0013361C" w:rsidP="001336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Objective:</w:t>
      </w:r>
      <w:r w:rsidRPr="008874E2">
        <w:rPr>
          <w:rFonts w:ascii="Segoe UI" w:eastAsia="Times New Roman" w:hAnsi="Segoe UI" w:cs="Segoe UI"/>
          <w:color w:val="0D0D0D"/>
          <w:sz w:val="24"/>
          <w:szCs w:val="24"/>
        </w:rPr>
        <w:t xml:space="preserve"> The aim of this fundraising campaign is to generate funds to support the conservation efforts for Yak and </w:t>
      </w:r>
      <w:proofErr w:type="spellStart"/>
      <w:r w:rsidRPr="008874E2">
        <w:rPr>
          <w:rFonts w:ascii="Segoe UI" w:eastAsia="Times New Roman" w:hAnsi="Segoe UI" w:cs="Segoe UI"/>
          <w:color w:val="0D0D0D"/>
          <w:sz w:val="24"/>
          <w:szCs w:val="24"/>
        </w:rPr>
        <w:t>Chauri</w:t>
      </w:r>
      <w:proofErr w:type="spellEnd"/>
      <w:r w:rsidRPr="008874E2">
        <w:rPr>
          <w:rFonts w:ascii="Segoe UI" w:eastAsia="Times New Roman" w:hAnsi="Segoe UI" w:cs="Segoe UI"/>
          <w:color w:val="0D0D0D"/>
          <w:sz w:val="24"/>
          <w:szCs w:val="24"/>
        </w:rPr>
        <w:t xml:space="preserve"> herds, as well as initiatives focused on preserving the Himalayan ecosystem. By mobilizing resources through various activities and events, we seek to raise awareness about the importance of protecting these iconic species and their habitat.</w:t>
      </w:r>
    </w:p>
    <w:p w:rsidR="0013361C" w:rsidRPr="008874E2" w:rsidRDefault="0013361C" w:rsidP="001336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Program Components:</w:t>
      </w:r>
    </w:p>
    <w:p w:rsidR="0013361C" w:rsidRPr="008874E2" w:rsidRDefault="0013361C" w:rsidP="001336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Online Donation Drive:</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Launch a dedicated online donation platform where individuals and organizations can contribute towards the cause.</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Utilize social media channels, email newsletters, and website banners to promote the donation drive.</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Provide transparency by regularly updating donors on how their contributions are making a difference.</w:t>
      </w:r>
    </w:p>
    <w:p w:rsidR="0013361C" w:rsidRPr="008874E2" w:rsidRDefault="0013361C" w:rsidP="001336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Yak Adoption Program:</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 xml:space="preserve">Introduce a Yak adoption program where donors can symbolically adopt a Yak or </w:t>
      </w:r>
      <w:proofErr w:type="spellStart"/>
      <w:r w:rsidRPr="008874E2">
        <w:rPr>
          <w:rFonts w:ascii="Segoe UI" w:eastAsia="Times New Roman" w:hAnsi="Segoe UI" w:cs="Segoe UI"/>
          <w:color w:val="0D0D0D"/>
          <w:sz w:val="24"/>
          <w:szCs w:val="24"/>
        </w:rPr>
        <w:t>Chauri</w:t>
      </w:r>
      <w:proofErr w:type="spellEnd"/>
      <w:r w:rsidRPr="008874E2">
        <w:rPr>
          <w:rFonts w:ascii="Segoe UI" w:eastAsia="Times New Roman" w:hAnsi="Segoe UI" w:cs="Segoe UI"/>
          <w:color w:val="0D0D0D"/>
          <w:sz w:val="24"/>
          <w:szCs w:val="24"/>
        </w:rPr>
        <w:t xml:space="preserve"> herd.</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Offer adoption packages that include certificates, photos, and updates on the adopted Yak's wellbeing.</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Promote the program through social media campaigns and targeted outreach to animal lovers and conservation enthusiasts.</w:t>
      </w:r>
    </w:p>
    <w:p w:rsidR="0013361C" w:rsidRPr="008874E2" w:rsidRDefault="0013361C" w:rsidP="001336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Virtual Fundraising Events:</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Organize virtual events such as webinars, concerts, or workshops related to Yak conservation and Himalayan ecology.</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Collaborate with experts, influencers, and local communities to host engaging sessions that attract participants and donors.</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Encourage attendees to donate during the events and provide platforms for online giving.</w:t>
      </w:r>
    </w:p>
    <w:p w:rsidR="0013361C" w:rsidRPr="008874E2" w:rsidRDefault="0013361C" w:rsidP="001336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Corporate Partnerships:</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Reach out to corporate entities aligned with environmental conservation and sustainable development goals.</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Propose partnership opportunities such as cause-related marketing campaigns, employee engagement activities, or corporate sponsorships.</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Offer tailored benefits and recognition to corporate donors, highlighting their commitment to environmental stewardship.</w:t>
      </w:r>
    </w:p>
    <w:p w:rsidR="0013361C" w:rsidRPr="008874E2" w:rsidRDefault="0013361C" w:rsidP="001336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Community Fundraisers:</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lastRenderedPageBreak/>
        <w:t>Empower local communities, schools, and youth groups to organize their own fundraising events.</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Provide resources and support for community-led initiatives such as charity walks, bake sales, or art exhibitions.</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Foster a sense of ownership and collective responsibility towards Yak and Himalayan conservation among grassroots stakeholders.</w:t>
      </w:r>
    </w:p>
    <w:p w:rsidR="0013361C" w:rsidRPr="008874E2" w:rsidRDefault="0013361C" w:rsidP="0013361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Awareness Campaigns:</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 xml:space="preserve">Launch multimedia awareness campaigns highlighting the significance of Yak and </w:t>
      </w:r>
      <w:proofErr w:type="spellStart"/>
      <w:r w:rsidRPr="008874E2">
        <w:rPr>
          <w:rFonts w:ascii="Segoe UI" w:eastAsia="Times New Roman" w:hAnsi="Segoe UI" w:cs="Segoe UI"/>
          <w:color w:val="0D0D0D"/>
          <w:sz w:val="24"/>
          <w:szCs w:val="24"/>
        </w:rPr>
        <w:t>Chauri</w:t>
      </w:r>
      <w:proofErr w:type="spellEnd"/>
      <w:r w:rsidRPr="008874E2">
        <w:rPr>
          <w:rFonts w:ascii="Segoe UI" w:eastAsia="Times New Roman" w:hAnsi="Segoe UI" w:cs="Segoe UI"/>
          <w:color w:val="0D0D0D"/>
          <w:sz w:val="24"/>
          <w:szCs w:val="24"/>
        </w:rPr>
        <w:t xml:space="preserve"> in Himalayan ecology and Nepali culture.</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 xml:space="preserve">Produce videos, </w:t>
      </w:r>
      <w:proofErr w:type="spellStart"/>
      <w:r w:rsidRPr="008874E2">
        <w:rPr>
          <w:rFonts w:ascii="Segoe UI" w:eastAsia="Times New Roman" w:hAnsi="Segoe UI" w:cs="Segoe UI"/>
          <w:color w:val="0D0D0D"/>
          <w:sz w:val="24"/>
          <w:szCs w:val="24"/>
        </w:rPr>
        <w:t>infographics</w:t>
      </w:r>
      <w:proofErr w:type="spellEnd"/>
      <w:r w:rsidRPr="008874E2">
        <w:rPr>
          <w:rFonts w:ascii="Segoe UI" w:eastAsia="Times New Roman" w:hAnsi="Segoe UI" w:cs="Segoe UI"/>
          <w:color w:val="0D0D0D"/>
          <w:sz w:val="24"/>
          <w:szCs w:val="24"/>
        </w:rPr>
        <w:t>, and blog posts showcasing success stories, conservation challenges, and ways to get involved.</w:t>
      </w:r>
    </w:p>
    <w:p w:rsidR="0013361C" w:rsidRPr="008874E2" w:rsidRDefault="0013361C" w:rsidP="0013361C">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8874E2">
        <w:rPr>
          <w:rFonts w:ascii="Segoe UI" w:eastAsia="Times New Roman" w:hAnsi="Segoe UI" w:cs="Segoe UI"/>
          <w:color w:val="0D0D0D"/>
          <w:sz w:val="24"/>
          <w:szCs w:val="24"/>
        </w:rPr>
        <w:t>Partner with media outlets, influencers, and celebrities to amplify the campaign's reach and impact.</w:t>
      </w:r>
    </w:p>
    <w:p w:rsidR="0013361C" w:rsidRPr="008874E2" w:rsidRDefault="0013361C" w:rsidP="0013361C">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rPr>
      </w:pPr>
      <w:r w:rsidRPr="008874E2">
        <w:rPr>
          <w:rFonts w:ascii="Segoe UI" w:eastAsia="Times New Roman" w:hAnsi="Segoe UI" w:cs="Segoe UI"/>
          <w:b/>
          <w:bCs/>
          <w:color w:val="0D0D0D"/>
          <w:sz w:val="24"/>
          <w:szCs w:val="24"/>
          <w:bdr w:val="single" w:sz="2" w:space="0" w:color="E3E3E3" w:frame="1"/>
        </w:rPr>
        <w:t>Outcome:</w:t>
      </w:r>
      <w:r w:rsidRPr="008874E2">
        <w:rPr>
          <w:rFonts w:ascii="Segoe UI" w:eastAsia="Times New Roman" w:hAnsi="Segoe UI" w:cs="Segoe UI"/>
          <w:color w:val="0D0D0D"/>
          <w:sz w:val="24"/>
          <w:szCs w:val="24"/>
        </w:rPr>
        <w:t xml:space="preserve"> Through the collective efforts of donors, supporters, and partners, the Protect the Yak, Save the Himalayas fundraising campaign aims to raise substantial funds to support vital conservation projects and community initiatives. Together, we can make a meaningful difference in safeguarding the biodiversity, cultural heritage, and ecological integrity of the Himalayan region for future generations.</w:t>
      </w:r>
    </w:p>
    <w:p w:rsidR="001730A8" w:rsidRDefault="001730A8">
      <w:bookmarkStart w:id="0" w:name="_GoBack"/>
      <w:bookmarkEnd w:id="0"/>
    </w:p>
    <w:sectPr w:rsidR="001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B5C84"/>
    <w:multiLevelType w:val="multilevel"/>
    <w:tmpl w:val="EC6ED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1C"/>
    <w:rsid w:val="0013361C"/>
    <w:rsid w:val="00173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christopher64</dc:creator>
  <cp:lastModifiedBy>christopher64</cp:lastModifiedBy>
  <cp:revision>1</cp:revision>
  <dcterms:created xsi:type="dcterms:W3CDTF">2024-05-09T11:19:00Z</dcterms:created>
  <dcterms:modified xsi:type="dcterms:W3CDTF">2024-05-09T11:20:00Z</dcterms:modified>
</cp:coreProperties>
</file>